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10314"/>
        <w:gridCol w:w="4253"/>
      </w:tblGrid>
      <w:tr w:rsidR="001B23AF" w:rsidTr="001B23AF">
        <w:tc>
          <w:tcPr>
            <w:tcW w:w="10314" w:type="dxa"/>
          </w:tcPr>
          <w:p w:rsidR="001B23AF" w:rsidRDefault="001B23A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1B23AF" w:rsidRDefault="001B23AF">
            <w:pPr>
              <w:spacing w:line="276" w:lineRule="auto"/>
              <w:ind w:lef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 1</w:t>
            </w:r>
          </w:p>
          <w:p w:rsid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городского округа Кинель от 31.03.2015№</w:t>
            </w:r>
            <w:r>
              <w:rPr>
                <w:sz w:val="28"/>
                <w:szCs w:val="28"/>
                <w:u w:val="single"/>
              </w:rPr>
              <w:t xml:space="preserve"> 1204</w:t>
            </w:r>
          </w:p>
        </w:tc>
      </w:tr>
    </w:tbl>
    <w:p w:rsidR="001B23AF" w:rsidRDefault="001B23AF" w:rsidP="001B23AF">
      <w:pPr>
        <w:autoSpaceDE w:val="0"/>
        <w:autoSpaceDN w:val="0"/>
        <w:adjustRightInd w:val="0"/>
        <w:jc w:val="both"/>
      </w:pPr>
    </w:p>
    <w:p w:rsidR="001B23AF" w:rsidRDefault="001B23AF" w:rsidP="001B23A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209"/>
      <w:bookmarkEnd w:id="0"/>
      <w:r>
        <w:rPr>
          <w:sz w:val="28"/>
          <w:szCs w:val="28"/>
        </w:rPr>
        <w:t>ОТЧЕТ</w:t>
      </w:r>
    </w:p>
    <w:p w:rsidR="001B23AF" w:rsidRDefault="001B23AF" w:rsidP="001B23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МУНИЦИПАЛЬНОЙ ПРОГРАММЫ</w:t>
      </w:r>
    </w:p>
    <w:p w:rsidR="001B23AF" w:rsidRDefault="001B23AF" w:rsidP="001B23A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1B23AF" w:rsidRDefault="001B23AF" w:rsidP="001B23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735" w:type="dxa"/>
        <w:tblInd w:w="-776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707"/>
        <w:gridCol w:w="4255"/>
        <w:gridCol w:w="994"/>
        <w:gridCol w:w="1132"/>
        <w:gridCol w:w="850"/>
        <w:gridCol w:w="1134"/>
        <w:gridCol w:w="1127"/>
        <w:gridCol w:w="851"/>
        <w:gridCol w:w="2957"/>
        <w:gridCol w:w="1728"/>
      </w:tblGrid>
      <w:tr w:rsidR="001B23AF" w:rsidRPr="002F17C0" w:rsidTr="001B23AF">
        <w:tc>
          <w:tcPr>
            <w:tcW w:w="15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Муниципальная программа городского округа Кинель Самарской области по профилактике преступлений и правонарушений на территории городского округа Кинель на 2014-2018 годы, утвержденная постановлением администрации городского округа Кинель от 30.09.2013 № 2878.</w:t>
            </w:r>
          </w:p>
        </w:tc>
      </w:tr>
      <w:tr w:rsidR="001B23AF" w:rsidRPr="002F17C0" w:rsidTr="001B23AF">
        <w:trPr>
          <w:trHeight w:val="810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 N  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пункта</w:t>
            </w:r>
          </w:p>
        </w:tc>
        <w:tc>
          <w:tcPr>
            <w:tcW w:w="425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Наименование мероприятия, N подпункта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План по Программе   (тыс. рублей),  информация  указывается в целом по Программе  и по каждому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финансовому году  </w:t>
            </w:r>
          </w:p>
        </w:tc>
        <w:tc>
          <w:tcPr>
            <w:tcW w:w="311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Факт по Программе   (тыс. рублей), информация указывается в целом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по Программе  и по каждому финансовому году  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Исполнитель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Главный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распорядитель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бюджетных  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средств </w:t>
            </w:r>
          </w:p>
        </w:tc>
      </w:tr>
      <w:tr w:rsidR="001B23AF" w:rsidRPr="002F17C0" w:rsidTr="001B23AF">
        <w:trPr>
          <w:trHeight w:val="108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2F17C0" w:rsidRDefault="001B23AF"/>
        </w:tc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2F17C0" w:rsidRDefault="001B23AF"/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всего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за счет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средств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бюд-жета</w:t>
            </w:r>
            <w:proofErr w:type="spellEnd"/>
            <w:proofErr w:type="gramEnd"/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город-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</w:t>
            </w:r>
            <w:proofErr w:type="spellStart"/>
            <w:r w:rsidRPr="002F17C0">
              <w:t>ского</w:t>
            </w:r>
            <w:proofErr w:type="spellEnd"/>
            <w:r w:rsidRPr="002F17C0">
              <w:t xml:space="preserve">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округа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за счет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иных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2F17C0">
              <w:t>источ</w:t>
            </w:r>
            <w:proofErr w:type="spellEnd"/>
            <w:r w:rsidRPr="002F17C0">
              <w:t>-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2F17C0">
              <w:t>ников</w:t>
            </w:r>
            <w:proofErr w:type="spellEnd"/>
            <w:r w:rsidRPr="002F17C0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всего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за счет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>средств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бюд-жета</w:t>
            </w:r>
            <w:proofErr w:type="spellEnd"/>
            <w:proofErr w:type="gramEnd"/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город-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</w:t>
            </w:r>
            <w:proofErr w:type="spellStart"/>
            <w:r w:rsidRPr="002F17C0">
              <w:t>ского</w:t>
            </w:r>
            <w:proofErr w:type="spellEnd"/>
            <w:r w:rsidRPr="002F17C0">
              <w:t xml:space="preserve">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округа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за счет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иных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2F17C0">
              <w:t>источ</w:t>
            </w:r>
            <w:proofErr w:type="spellEnd"/>
            <w:r w:rsidRPr="002F17C0">
              <w:t>-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 w:rsidRPr="002F17C0">
              <w:t>ников</w:t>
            </w:r>
            <w:proofErr w:type="spellEnd"/>
            <w:r w:rsidRPr="002F17C0"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1</w:t>
            </w: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2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3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6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8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9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10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t xml:space="preserve">  1   </w:t>
            </w:r>
          </w:p>
        </w:tc>
        <w:tc>
          <w:tcPr>
            <w:tcW w:w="150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Организационно-методическое обеспечение систем профилактики преступлений и правонарушений.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1.1. Разработка проектов </w:t>
            </w:r>
            <w:r w:rsidRPr="002F17C0">
              <w:rPr>
                <w:rFonts w:cs="Tahoma"/>
              </w:rPr>
              <w:lastRenderedPageBreak/>
              <w:t xml:space="preserve">постановлений Главы городского округа Кинель по работе межведомственной комиссии по профилактике преступлений и правонарушений 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lastRenderedPageBreak/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lastRenderedPageBreak/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lastRenderedPageBreak/>
              <w:t xml:space="preserve">Администрация </w:t>
            </w:r>
            <w:r w:rsidRPr="002F17C0">
              <w:rPr>
                <w:rFonts w:cs="Tahoma"/>
              </w:rPr>
              <w:lastRenderedPageBreak/>
              <w:t xml:space="preserve">городского округа Кинель Самарской области (далее Администрация </w:t>
            </w:r>
            <w:proofErr w:type="gramStart"/>
            <w:r w:rsidRPr="002F17C0">
              <w:rPr>
                <w:rFonts w:cs="Tahoma"/>
              </w:rPr>
              <w:t>г</w:t>
            </w:r>
            <w:proofErr w:type="gramEnd"/>
            <w:r w:rsidRPr="002F17C0">
              <w:rPr>
                <w:rFonts w:cs="Tahoma"/>
              </w:rPr>
              <w:t>.о. Кинель)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1.2. Рассмотрение состояния криминальной обстановки, результатов борьбы с преступностью, оценка эффективности мер по укреплению правопорядка. Анализ работы системы профилактики преступлений и правонарушений по итогам квартала /года/ на заседаниях межведомственной комиссии по профилактике преступлений и правонарушений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t>Межведомственная комиссия по профилактике преступлений и правонарушений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1.3. Проведение мероприятий по информированию населения о результатах борьбы с преступностью, включая освещение через средства массовой информации, на сайте городского округа, в том числе судебных приставов над участниками преступлений, имеющих повышенное общественное значение. Опубликование сообщений о результатах проведения операций.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В рамках финансирования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Межмуниципальный отдел МВД России «Кинельский» (далее  МО МВД России «Кинельский») (по согласованию), Линейный отдел полиции на станции Кинель Средневолжского линейного управления МВД России на транспорте (далее – ЛОП </w:t>
            </w:r>
            <w:r w:rsidRPr="002F17C0">
              <w:rPr>
                <w:rFonts w:cs="Tahoma"/>
              </w:rPr>
              <w:lastRenderedPageBreak/>
              <w:t>на ст. Кинель) (по согласованию),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Администрация </w:t>
            </w:r>
            <w:proofErr w:type="gramStart"/>
            <w:r w:rsidRPr="002F17C0">
              <w:rPr>
                <w:rFonts w:cs="Tahoma"/>
              </w:rPr>
              <w:t>г</w:t>
            </w:r>
            <w:proofErr w:type="gramEnd"/>
            <w:r w:rsidRPr="002F17C0">
              <w:rPr>
                <w:rFonts w:cs="Tahoma"/>
              </w:rPr>
              <w:t>.о. Кинель,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МУП «Информационный центр» городского округа Кинель (по согласованию);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ООО ГТРК «Надежда» (по согласованию)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Arial"/>
              </w:rPr>
              <w:t xml:space="preserve">1.4. Создание видео- и телевизионной </w:t>
            </w:r>
            <w:proofErr w:type="spellStart"/>
            <w:r w:rsidRPr="002F17C0">
              <w:rPr>
                <w:rFonts w:cs="Arial"/>
              </w:rPr>
              <w:t>информационно-пропогандистской</w:t>
            </w:r>
            <w:proofErr w:type="spellEnd"/>
            <w:r w:rsidRPr="002F17C0">
              <w:rPr>
                <w:rFonts w:cs="Arial"/>
              </w:rPr>
              <w:t xml:space="preserve"> продукции, организация тематической наружной социальной рекламы (баннеры, перетяжки)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В рамках финансирования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МО МВД России «Кинельский» (по согласованию), ЛОП на ст. Кинель (по согласованию),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Управление культуры и молодежной политики,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Arial"/>
              </w:rPr>
              <w:t>1.5. Оформление в общеобразовательных учреждениях информационных стендов о правах и обязанностях детей, организациях и должностных лицах, призванных защищать их права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В рамках финансирования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proofErr w:type="gramStart"/>
            <w:r w:rsidRPr="002F17C0">
              <w:rPr>
                <w:rFonts w:cs="Tahoma"/>
              </w:rPr>
              <w:t xml:space="preserve">Кинельское управление министерства образования и науки Самарской области (далее – КУМОН С/о) (по согласованию), комиссия по делам несовершеннолетних и защите их прав администрации г.о. Кинель (далее – КДН и ЗП), </w:t>
            </w:r>
            <w:r w:rsidRPr="002F17C0">
              <w:t xml:space="preserve">МКУ городского округа Кинель </w:t>
            </w:r>
            <w:r w:rsidRPr="002F17C0">
              <w:lastRenderedPageBreak/>
              <w:t>Самарской области «Управление по вопросам семьи и демографического развития» (далее – Управление семьи)</w:t>
            </w:r>
            <w:r w:rsidRPr="002F17C0">
              <w:rPr>
                <w:rFonts w:cs="Tahoma"/>
              </w:rPr>
              <w:t>, МО МВД России «Кинельский» (по согласованию), ЛОП на ст. Кинель (по согласованию).</w:t>
            </w:r>
            <w:proofErr w:type="gramEnd"/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1.6. </w:t>
            </w:r>
            <w:proofErr w:type="gramStart"/>
            <w:r w:rsidRPr="002F17C0">
              <w:rPr>
                <w:rFonts w:cs="Tahoma"/>
              </w:rPr>
              <w:t xml:space="preserve">Внедрение коррекционно-реабилитационных технологий и программ социальной, </w:t>
            </w:r>
            <w:proofErr w:type="spellStart"/>
            <w:r w:rsidRPr="002F17C0">
              <w:rPr>
                <w:rFonts w:cs="Tahoma"/>
              </w:rPr>
              <w:t>медико-психолого-педагогической</w:t>
            </w:r>
            <w:proofErr w:type="spellEnd"/>
            <w:r w:rsidRPr="002F17C0">
              <w:rPr>
                <w:rFonts w:cs="Tahoma"/>
              </w:rPr>
              <w:t xml:space="preserve"> реабилитации несовершеннолетних, оказавшихся в трудной жизненной ситуации, склонных к </w:t>
            </w:r>
            <w:proofErr w:type="spellStart"/>
            <w:r w:rsidRPr="002F17C0">
              <w:rPr>
                <w:rFonts w:cs="Tahoma"/>
              </w:rPr>
              <w:t>девиантному</w:t>
            </w:r>
            <w:proofErr w:type="spellEnd"/>
            <w:r w:rsidRPr="002F17C0">
              <w:rPr>
                <w:rFonts w:cs="Tahoma"/>
              </w:rPr>
              <w:t xml:space="preserve"> поведению, переживших насилие, тяжелые психологические травм.</w:t>
            </w:r>
            <w:proofErr w:type="gramEnd"/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Управление семьи,</w:t>
            </w:r>
            <w:r w:rsidRPr="002F17C0">
              <w:t xml:space="preserve"> КУМОН С/о (по согласованию), Государственное бюджетное учреждение здравоохранения Самарской области «Кинельская центральная больница города и района» (далее - ГБУЗ СО «Кинельская ЦБГ и </w:t>
            </w:r>
            <w:proofErr w:type="gramStart"/>
            <w:r w:rsidRPr="002F17C0">
              <w:t>Р</w:t>
            </w:r>
            <w:proofErr w:type="gramEnd"/>
            <w:r w:rsidRPr="002F17C0">
              <w:t>») по согласованию)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1.7. Приобретение оргтехники для организации работы комиссии.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2F17C0">
              <w:t>10,0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2F17C0">
              <w:t>10,0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8,477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8,477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Администрация </w:t>
            </w:r>
            <w:proofErr w:type="gramStart"/>
            <w:r w:rsidRPr="002F17C0">
              <w:rPr>
                <w:rFonts w:cs="Tahoma"/>
              </w:rPr>
              <w:t>г</w:t>
            </w:r>
            <w:proofErr w:type="gramEnd"/>
            <w:r w:rsidRPr="002F17C0">
              <w:rPr>
                <w:rFonts w:cs="Tahoma"/>
              </w:rPr>
              <w:t>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F17C0">
              <w:t xml:space="preserve">  2   </w:t>
            </w:r>
          </w:p>
        </w:tc>
        <w:tc>
          <w:tcPr>
            <w:tcW w:w="150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Профилактика преступлений и правонарушений на административных участках, общественных местах и улицах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Arial"/>
              </w:rPr>
              <w:t>2.1. Проведение вечерних рейдов по местам массового пребывания граждан, общественным местам, по месту жительства условно, досрочно осужденных.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МО МВД России «Кинельский»  (по согласованию), Филиал по Кинельскому району ФКУ УИИ ГУФСИН России по Самарской области (далее ФКУ УИИ) (по согласованию), Алексеевское станичное казачье общество - Добровольная народная дружина (далее – ДНД) (на основании контракта), 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КДН и ЗП.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2.2. Приобретение оборудования уличного видеонаблюдения.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100,0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100,0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99,999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99,999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Администрация </w:t>
            </w:r>
            <w:proofErr w:type="gramStart"/>
            <w:r w:rsidRPr="002F17C0">
              <w:t>г</w:t>
            </w:r>
            <w:proofErr w:type="gramEnd"/>
            <w:r w:rsidRPr="002F17C0">
              <w:t>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2.3. Организация выступлений на правовые темы в средства массовой информации, на встречах с трудовыми коллективами предприятий, учреждений, организаций.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МО МВД России «Кинельский» (по согласованию), ЛОП на ст. Кинель (по согласованию), Администрация 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2.4. Продолжить практику регулярных </w:t>
            </w:r>
            <w:r w:rsidRPr="002F17C0">
              <w:rPr>
                <w:rFonts w:cs="Tahoma"/>
              </w:rPr>
              <w:lastRenderedPageBreak/>
              <w:t>отчетов участковых уполномоченных МО МВД России «Кинельский» перед населением г.о. Кинель.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lastRenderedPageBreak/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lastRenderedPageBreak/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lastRenderedPageBreak/>
              <w:t xml:space="preserve">МО МВД России </w:t>
            </w:r>
            <w:r w:rsidRPr="002F17C0">
              <w:rPr>
                <w:rFonts w:cs="Tahoma"/>
              </w:rPr>
              <w:lastRenderedPageBreak/>
              <w:t>«Кинельский» (по согласованию), Администрация г.о. Кинель, Управляющие компания многоквартирных домов (по согласованию)</w:t>
            </w:r>
          </w:p>
          <w:p w:rsidR="001B23AF" w:rsidRPr="002F17C0" w:rsidRDefault="001B23AF">
            <w:pPr>
              <w:spacing w:line="276" w:lineRule="auto"/>
            </w:pP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2.5. Изготовление и распространение среди населения памяток о: 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- </w:t>
            </w:r>
            <w:proofErr w:type="gramStart"/>
            <w:r w:rsidRPr="002F17C0">
              <w:rPr>
                <w:rFonts w:cs="Tahoma"/>
              </w:rPr>
              <w:t>порядке</w:t>
            </w:r>
            <w:proofErr w:type="gramEnd"/>
            <w:r w:rsidRPr="002F17C0">
              <w:rPr>
                <w:rFonts w:cs="Tahoma"/>
              </w:rPr>
              <w:t xml:space="preserve"> действий при совершении в отношении граждан правонарушений;</w:t>
            </w:r>
          </w:p>
          <w:p w:rsidR="001B23AF" w:rsidRPr="002F17C0" w:rsidRDefault="001B23AF">
            <w:pPr>
              <w:spacing w:line="276" w:lineRule="auto"/>
            </w:pPr>
            <w:r w:rsidRPr="002F17C0">
              <w:t xml:space="preserve">- </w:t>
            </w:r>
            <w:proofErr w:type="gramStart"/>
            <w:r w:rsidRPr="002F17C0">
              <w:t>способах</w:t>
            </w:r>
            <w:proofErr w:type="gramEnd"/>
            <w:r w:rsidRPr="002F17C0">
              <w:t xml:space="preserve"> и средствах правомерной защиты от преступных и иных посягательств 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МО МВД России «Кинельский» (по согласованию), ЛОП на ст. Кинель </w:t>
            </w:r>
          </w:p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Управление культуры и молодежной политики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2.6. Проведение отработок жилого сектора, рынков, предприятий и других мест для выявления иностранцев, проживающих без регистрации. Принимать меры по </w:t>
            </w:r>
            <w:proofErr w:type="gramStart"/>
            <w:r w:rsidRPr="002F17C0">
              <w:rPr>
                <w:rFonts w:cs="Tahoma"/>
              </w:rPr>
              <w:t>выдворению</w:t>
            </w:r>
            <w:proofErr w:type="gramEnd"/>
            <w:r w:rsidRPr="002F17C0">
              <w:rPr>
                <w:rFonts w:cs="Tahoma"/>
              </w:rPr>
              <w:t xml:space="preserve"> лиц, чья деятельность носит противоправный характер, наносит ущерб режиму безопасности, правам и законным интересам граждан.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Отделение управления федеральной миграционной службы России по Самарской области в Кинельском районе (по согласованию), МО МВД России «Кинельский» (по согласованию), ДНД (на основании контракта), Администрация г.о. Кинель, Управляющие </w:t>
            </w:r>
            <w:r w:rsidRPr="002F17C0">
              <w:rPr>
                <w:rFonts w:cs="Tahoma"/>
              </w:rPr>
              <w:lastRenderedPageBreak/>
              <w:t xml:space="preserve">организации многоквартирными домами (по согласованию)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2.7. Осуществление </w:t>
            </w:r>
            <w:proofErr w:type="gramStart"/>
            <w:r w:rsidRPr="002F17C0">
              <w:rPr>
                <w:rFonts w:cs="Tahoma"/>
              </w:rPr>
              <w:t>контроля за</w:t>
            </w:r>
            <w:proofErr w:type="gramEnd"/>
            <w:r w:rsidRPr="002F17C0">
              <w:rPr>
                <w:rFonts w:cs="Tahoma"/>
              </w:rPr>
              <w:t xml:space="preserve"> лицами, имеющими судимость и их социальной адаптацией.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МО МВД России «Кинельский» (по согласованию), ДНД (на основании контракта), государственное учреждение «Центр занятости населения г.о. Кинель» (далее – Центр занятости населения) (по согласованию).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2.8. Обеспечение взаимодействия по </w:t>
            </w:r>
            <w:proofErr w:type="gramStart"/>
            <w:r w:rsidRPr="002F17C0">
              <w:rPr>
                <w:rFonts w:cs="Tahoma"/>
              </w:rPr>
              <w:t>контролю за</w:t>
            </w:r>
            <w:proofErr w:type="gramEnd"/>
            <w:r w:rsidRPr="002F17C0">
              <w:rPr>
                <w:rFonts w:cs="Tahoma"/>
              </w:rPr>
              <w:t xml:space="preserve"> поведением лиц, осужденных к мерам наказания, несвязанным с лишением свободы, соблюдением ими возложенных судом обязанностей, а также по проведению профилактической работы среди этой категории граждан.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Филиал по Кинельскому району Федерального казенного учреждения УИИ ГУФСИН России по Самарской области (по согласованию), ДНД (на основании контракта), 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proofErr w:type="gramStart"/>
            <w:r w:rsidRPr="002F17C0">
              <w:rPr>
                <w:rFonts w:cs="Tahoma"/>
              </w:rPr>
              <w:t>Центр занятости населения) (по согласованию), Администрация г.о. Кинель</w:t>
            </w:r>
            <w:proofErr w:type="gramEnd"/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F17C0">
              <w:lastRenderedPageBreak/>
              <w:t xml:space="preserve">  3   </w:t>
            </w:r>
          </w:p>
        </w:tc>
        <w:tc>
          <w:tcPr>
            <w:tcW w:w="150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Профилактика преступлений и правонарушений среди несовершеннолетних и молодежи.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3.1. Проведение обучающих семинаров-тренингов для педагогов и психологов общеобразовательных учреждений.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КУМОН 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 xml:space="preserve">, (по согласованию), Управление по вопросам семьи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3.2. Организация и проведение конкурса проектов по безопасности дорожного движения «Город без опасности», приобретение и вручение призов и подарков участникам и победителям»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rFonts w:cs="Tahoma"/>
              </w:rPr>
              <w:t>Управление культуры и молодежной политики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rFonts w:cs="Tahoma"/>
              </w:rPr>
              <w:t>Управление культуры и молодежной политики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3.3. Организация и проведение олимпиады учащихся школ городского округа по правоведению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 xml:space="preserve"> (по согласованию), МО МВД России «Кинельский»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3.4. Организация и проведение городского конкурса по программе «Школа безопасности»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 xml:space="preserve"> (по согласованию), МО МВД России «Кинельский»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3.6. Организация и проведение спартакиады под девизом «Молодое поколение против преступности».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rFonts w:cs="Tahoma"/>
                <w:b/>
              </w:rPr>
            </w:pPr>
            <w:r w:rsidRPr="002F17C0">
              <w:t>40,0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t>38</w:t>
            </w:r>
            <w:r w:rsidRPr="002F17C0">
              <w:t>,</w:t>
            </w:r>
            <w:r w:rsidRPr="002F17C0">
              <w:rPr>
                <w:lang w:val="en-US"/>
              </w:rPr>
              <w:t>201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t>38</w:t>
            </w:r>
            <w:r w:rsidRPr="002F17C0">
              <w:t>,</w:t>
            </w:r>
            <w:r w:rsidRPr="002F17C0">
              <w:rPr>
                <w:lang w:val="en-US"/>
              </w:rPr>
              <w:t>201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F17C0">
              <w:rPr>
                <w:rStyle w:val="a3"/>
                <w:b w:val="0"/>
                <w:color w:val="auto"/>
              </w:rPr>
              <w:t xml:space="preserve">Управление семьи, СК «Кинель», КДН и ЗП, ОДН (по согласованию), ФКУ УИИ (по согласованию)»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3.8. Организация и проведение спартакиады допризывной молодежи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proofErr w:type="gramStart"/>
            <w:r w:rsidRPr="002F17C0">
              <w:rPr>
                <w:rFonts w:cs="Tahoma"/>
              </w:rPr>
              <w:t xml:space="preserve">СК «Кинель», Отдел военного комиссариата </w:t>
            </w:r>
            <w:r w:rsidRPr="002F17C0">
              <w:rPr>
                <w:rFonts w:cs="Tahoma"/>
              </w:rPr>
              <w:lastRenderedPageBreak/>
              <w:t>Самарской области в г. Кинель и Кинельском районе (далее – отдел военного комиссариата) (по согласованию, КУМОН С/о (по согласованию)</w:t>
            </w:r>
            <w:proofErr w:type="gramEnd"/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3.9. Организация и проведение профилактических мероприятий: «Лидер», «Улица», «Беспризорные дети», «Каникулы», «Рецидив»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ОДН (по согласованию), КДН и ЗП, Управление по вопросам семьи, Управление культуры и молодежной политики, ФКУ УИИ (по согласованию),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3.10. Проведение встреч правоохранительных органов, руководителей и специалистов субъектов профилактики с молодежью, учащимися общеобразовательных учреждений, профессионального училища, сельскохозяйственной академии с целью профилактики правонарушений, информирования по вопросам Российского законодательства.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МО МВД России «Кинельский» (по согласованию), 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ЛОП на ст. Кинель (по согласованию), 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/о, (по согласованию),</w:t>
            </w:r>
          </w:p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Управление культуры и молодежной политики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3.11. Проведение рейдов в места досуга </w:t>
            </w:r>
            <w:r w:rsidRPr="002F17C0">
              <w:rPr>
                <w:rFonts w:cs="Tahoma"/>
              </w:rPr>
              <w:lastRenderedPageBreak/>
              <w:t>молодежи, по торговым предприятиям, реализации алкогольную продукцию, с целью выявления лиц, находящихся в состоянии опьянения, выявления фактов продажи несовершеннолетним табачных изделий и алкогольных напитков и привлечения нарушителей законодательства к административной ответственности.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lastRenderedPageBreak/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lastRenderedPageBreak/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lastRenderedPageBreak/>
              <w:t xml:space="preserve">МО МВД России </w:t>
            </w:r>
            <w:r w:rsidRPr="002F17C0">
              <w:rPr>
                <w:rFonts w:cs="Tahoma"/>
              </w:rPr>
              <w:lastRenderedPageBreak/>
              <w:t>«Кинельский» (по согласованию), ЛОП на ст. Кинель (по согласованию), управление культуры и молодежной политики, КДН и ЗП.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3.12. Организация взаимодействия служб профилактики по выявлению подростков, употребляющих спиртные напитки, пива, установлению мест их концентрации.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 xml:space="preserve">, (по согласованию), КДН и ЗП, МО МВД России «Кинельский» (по согласованию), ЛОП на ст. Кинель (по согласованию). 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3.13. Проведение семинаров, совещаний, встреч с учащимися образовательных учреждений и их родителями, педагогическими коллективами и работниками культуры по вопросам профилактики употребления алкоголя и пива.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>, (по согласованию), МО МВД России «Кинельский» (по согласованию), ЛОП на ст. Кинель (по согласованию), КДН и ЗП, Управление по вопросам семьи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3.14. Проведение с учащимися </w:t>
            </w:r>
            <w:r w:rsidRPr="002F17C0">
              <w:rPr>
                <w:rFonts w:cs="Tahoma"/>
              </w:rPr>
              <w:lastRenderedPageBreak/>
              <w:t>образовательных учреждений и их родителей занятий по изучению прав, обязанностей и ответственности подростков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lastRenderedPageBreak/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lastRenderedPageBreak/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lastRenderedPageBreak/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 xml:space="preserve">, </w:t>
            </w:r>
            <w:r w:rsidRPr="002F17C0">
              <w:rPr>
                <w:rFonts w:cs="Tahoma"/>
              </w:rPr>
              <w:lastRenderedPageBreak/>
              <w:t>(по согласованию), ОДН (по согласованию), КДН и ЗП, Управление по вопросам семьи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3.15. Предоставление психолого-педагогической помощи несовершеннолетним детям и их родителям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>, (по согласованию), Управление по вопросам семьи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3.17. Взаимодействие по обмену сведениями по банку данных несовершеннолетних, стоящих на профилактических учетах.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ОДН (по согласованию), КДН и ЗП, 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</w:t>
            </w:r>
            <w:proofErr w:type="gramStart"/>
            <w:r w:rsidRPr="002F17C0">
              <w:rPr>
                <w:rFonts w:cs="Tahoma"/>
              </w:rPr>
              <w:t>о</w:t>
            </w:r>
            <w:proofErr w:type="gramEnd"/>
            <w:r w:rsidRPr="002F17C0">
              <w:rPr>
                <w:rFonts w:cs="Tahoma"/>
              </w:rPr>
              <w:t>, (по согласованию), Управление по вопросам семьи.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3.18. Освещение в СМИ проблем подростковой преступности, проведение пропаганды патриотизма, здорового образа жизни подростков и молодежи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ОДН (по согласованию), КДН и ЗП, КУМОН </w:t>
            </w:r>
            <w:proofErr w:type="gramStart"/>
            <w:r w:rsidRPr="002F17C0">
              <w:rPr>
                <w:rFonts w:cs="Tahoma"/>
              </w:rPr>
              <w:t>С</w:t>
            </w:r>
            <w:proofErr w:type="gramEnd"/>
            <w:r w:rsidRPr="002F17C0">
              <w:rPr>
                <w:rFonts w:cs="Tahoma"/>
              </w:rPr>
              <w:t>/о, (по согласованию).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3.19. Проведение городского конкурса «Безопасное колесо»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rFonts w:cs="Tahoma"/>
              </w:rPr>
            </w:pPr>
            <w:r w:rsidRPr="002F17C0">
              <w:rPr>
                <w:rFonts w:cs="Tahoma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0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F17C0">
              <w:rPr>
                <w:rStyle w:val="a3"/>
                <w:b w:val="0"/>
                <w:color w:val="auto"/>
              </w:rPr>
              <w:t xml:space="preserve">Управление семьи, КУМОН </w:t>
            </w:r>
            <w:proofErr w:type="gramStart"/>
            <w:r w:rsidRPr="002F17C0">
              <w:rPr>
                <w:rStyle w:val="a3"/>
                <w:b w:val="0"/>
                <w:color w:val="auto"/>
              </w:rPr>
              <w:t>С</w:t>
            </w:r>
            <w:proofErr w:type="gramEnd"/>
            <w:r w:rsidRPr="002F17C0">
              <w:rPr>
                <w:rStyle w:val="a3"/>
                <w:b w:val="0"/>
                <w:color w:val="auto"/>
              </w:rPr>
              <w:t>/о (по согласованию), ОГИБДД (по согласованию)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3.20. Проведение городского конкурса агитбригад юных инспекторов движения (ЮИД)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rFonts w:cs="Tahoma"/>
                <w:b/>
              </w:rPr>
            </w:pPr>
            <w:r w:rsidRPr="002F17C0">
              <w:t>40,0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40,0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F17C0">
              <w:rPr>
                <w:rStyle w:val="a3"/>
                <w:b w:val="0"/>
                <w:color w:val="auto"/>
              </w:rPr>
              <w:t xml:space="preserve">Управление семьи, КУМОН </w:t>
            </w:r>
            <w:proofErr w:type="gramStart"/>
            <w:r w:rsidRPr="002F17C0">
              <w:rPr>
                <w:rStyle w:val="a3"/>
                <w:b w:val="0"/>
                <w:color w:val="auto"/>
              </w:rPr>
              <w:t>С</w:t>
            </w:r>
            <w:proofErr w:type="gramEnd"/>
            <w:r w:rsidRPr="002F17C0">
              <w:rPr>
                <w:rStyle w:val="a3"/>
                <w:b w:val="0"/>
                <w:color w:val="auto"/>
              </w:rPr>
              <w:t xml:space="preserve">/о (по согласованию), </w:t>
            </w:r>
            <w:r w:rsidRPr="002F17C0">
              <w:rPr>
                <w:rStyle w:val="a3"/>
                <w:b w:val="0"/>
                <w:color w:val="auto"/>
              </w:rPr>
              <w:lastRenderedPageBreak/>
              <w:t>ОГИБДД (по согласованию).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lastRenderedPageBreak/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t>3.21. Разработка и изготовление информационного материала по профилактике преступлений и правонарушений, безопасности дорожного движения (буклеты, листовки, плакаты, баннеры и др.)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30,0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rFonts w:cs="Tahoma"/>
                <w:b/>
              </w:rPr>
            </w:pPr>
            <w:r w:rsidRPr="002F17C0">
              <w:t>30,0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30,0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>30,0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rPr>
                <w:rStyle w:val="a3"/>
                <w:b w:val="0"/>
                <w:color w:val="auto"/>
              </w:rPr>
            </w:pPr>
            <w:r w:rsidRPr="002F17C0">
              <w:rPr>
                <w:rStyle w:val="a3"/>
                <w:b w:val="0"/>
                <w:color w:val="auto"/>
              </w:rPr>
              <w:t>Управление семьи, ОГИБДД (по согласованию)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F17C0">
              <w:t xml:space="preserve">  4   </w:t>
            </w:r>
          </w:p>
        </w:tc>
        <w:tc>
          <w:tcPr>
            <w:tcW w:w="150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Привлечение института социальной профилактики.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4.1. Привлечение управляющих компании, ТСЖ, ЖСК, советов домов, уличных комитетов к проведению мероприятий по предупреждению правонарушений на территориях многоквартирных домов и улицах частного сектора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 xml:space="preserve">МО МВД России «Кинельский» (по согласованию),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rFonts w:cs="Tahoma"/>
              </w:rPr>
              <w:t xml:space="preserve">ГБУЗ Самарской области «Кинельская ЦБГ и </w:t>
            </w:r>
            <w:proofErr w:type="gramStart"/>
            <w:r w:rsidRPr="002F17C0">
              <w:rPr>
                <w:rFonts w:cs="Tahoma"/>
              </w:rPr>
              <w:t>Р</w:t>
            </w:r>
            <w:proofErr w:type="gramEnd"/>
            <w:r w:rsidRPr="002F17C0">
              <w:rPr>
                <w:rFonts w:cs="Tahoma"/>
              </w:rPr>
              <w:t>» (далее - ГБУЗ СО «Кинельская ЦБГ и Р» (по согласованию)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4.2. Организация охраны общественного порядка в п.г.т. Алексеевка общественными организациями правоохранительной направленности и населением в форме добровольных народных дружин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rPr>
                <w:lang w:val="en-US"/>
              </w:rPr>
              <w:t>200</w:t>
            </w:r>
            <w:r w:rsidRPr="002F17C0">
              <w:t>,0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rPr>
                <w:lang w:val="en-US"/>
              </w:rPr>
              <w:t>200</w:t>
            </w:r>
            <w:r w:rsidRPr="002F17C0">
              <w:t>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199,5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199,5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Администрация </w:t>
            </w:r>
            <w:proofErr w:type="gramStart"/>
            <w:r w:rsidRPr="002F17C0">
              <w:t>г</w:t>
            </w:r>
            <w:proofErr w:type="gramEnd"/>
            <w:r w:rsidRPr="002F17C0">
              <w:t>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4.3. Организация охраны общественного порядка в п.г.т. Усть-Кинельский общественными </w:t>
            </w:r>
            <w:r w:rsidRPr="002F17C0">
              <w:lastRenderedPageBreak/>
              <w:t>организациями правоохранительной направленности и населением в форме добровольных народных дружин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lastRenderedPageBreak/>
              <w:t>200</w:t>
            </w:r>
            <w:r w:rsidRPr="002F17C0">
              <w:t>,</w:t>
            </w:r>
            <w:r w:rsidRPr="002F17C0">
              <w:rPr>
                <w:lang w:val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t>200</w:t>
            </w:r>
            <w:r w:rsidRPr="002F17C0">
              <w:t>,</w:t>
            </w:r>
            <w:r w:rsidRPr="002F17C0"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199,5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  <w:rPr>
                <w:lang w:val="en-US"/>
              </w:rPr>
            </w:pPr>
            <w:r w:rsidRPr="002F17C0">
              <w:t>199,5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Администрация </w:t>
            </w:r>
            <w:proofErr w:type="gramStart"/>
            <w:r w:rsidRPr="002F17C0">
              <w:t>г</w:t>
            </w:r>
            <w:proofErr w:type="gramEnd"/>
            <w:r w:rsidRPr="002F17C0">
              <w:t>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proofErr w:type="spellStart"/>
            <w:proofErr w:type="gramStart"/>
            <w:r w:rsidRPr="002F17C0">
              <w:t>Админист-рация</w:t>
            </w:r>
            <w:proofErr w:type="spellEnd"/>
            <w:proofErr w:type="gramEnd"/>
            <w:r w:rsidRPr="002F17C0">
              <w:t xml:space="preserve"> г.о. Кинель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4.4. Обеспечение работы «Телефона доверия»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МО МВД России «Кинельский» (по согласованию), Администрация 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spacing w:line="276" w:lineRule="auto"/>
            </w:pPr>
            <w:r w:rsidRPr="002F17C0">
              <w:t>4.5. Проведение комплексных оздоровительных, физкультурно-спортивных и агитационно-пропагандистских мероприятий (спартакиад, летних и зимних игр, спортивных праздников и вечеров, дней здоровья и т.д.)</w:t>
            </w:r>
          </w:p>
          <w:p w:rsidR="001B23AF" w:rsidRPr="002F17C0" w:rsidRDefault="001B23AF">
            <w:pPr>
              <w:spacing w:line="276" w:lineRule="auto"/>
            </w:pP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СК «Кинель», управление культуры и молодежной политики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F17C0">
              <w:t xml:space="preserve">  5   </w:t>
            </w:r>
          </w:p>
        </w:tc>
        <w:tc>
          <w:tcPr>
            <w:tcW w:w="1502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Предупреждение и профилактика преступлений в сфере экономики, защиты всех форм собственности.</w:t>
            </w: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5.1. Проведение анализа новых видов и форм совершения преступлений в сфере экономики с целью своевременного принятия мер по борьбе с ними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МО МВД России «Кинельский» (по согласованию), Администрация 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5.2. Проведение проверок по выявлению предприятий, организаций, индивидуальных предпринимателей, изготовляющих, реализующих </w:t>
            </w:r>
            <w:r w:rsidRPr="002F17C0">
              <w:lastRenderedPageBreak/>
              <w:t>контрафактную продукцию на территории городского округа.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lastRenderedPageBreak/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 xml:space="preserve">МО МВД России «Кинельский» (по согласованию), Администрация </w:t>
            </w:r>
            <w:r w:rsidRPr="002F17C0">
              <w:rPr>
                <w:rFonts w:cs="Tahoma"/>
              </w:rPr>
              <w:lastRenderedPageBreak/>
              <w:t>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 xml:space="preserve">5.3. Проведение проверок по выявлению организации нелегального игрового бизнеса. 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rFonts w:cs="Tahoma"/>
              </w:rPr>
              <w:t>МО МВД России «Кинельский» (по согласованию), Администрация 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t>5.4. Организация мероприятий по выявлению противоправной деятельности пунктов приема металлопродукции, проверке деятельности индивидуальных предпринимателей и юридических лиц в сфере оборота цветного и черного металлов.</w:t>
            </w:r>
          </w:p>
        </w:tc>
        <w:tc>
          <w:tcPr>
            <w:tcW w:w="608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jc w:val="center"/>
            </w:pPr>
            <w:r w:rsidRPr="002F17C0">
              <w:t xml:space="preserve">В рамках финансирования </w:t>
            </w:r>
          </w:p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F17C0">
              <w:t>основной деятельности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  <w:rPr>
                <w:rFonts w:cs="Tahoma"/>
              </w:rPr>
            </w:pPr>
            <w:r w:rsidRPr="002F17C0">
              <w:rPr>
                <w:rFonts w:cs="Tahoma"/>
              </w:rPr>
              <w:t>МО МВД России «Кинельский» (по согласованию), Администрация г.о. Кинель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B23AF" w:rsidRPr="002F17C0" w:rsidTr="001B23AF"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b/>
              </w:rPr>
              <w:t>Всего по программе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lang w:val="en-US"/>
              </w:rPr>
              <w:t>660</w:t>
            </w:r>
            <w:r w:rsidRPr="002F17C0">
              <w:t>,</w:t>
            </w:r>
            <w:r w:rsidRPr="002F17C0">
              <w:rPr>
                <w:lang w:val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spacing w:line="276" w:lineRule="auto"/>
            </w:pPr>
            <w:r w:rsidRPr="002F17C0">
              <w:rPr>
                <w:lang w:val="en-US"/>
              </w:rPr>
              <w:t>660</w:t>
            </w:r>
            <w:r w:rsidRPr="002F17C0">
              <w:t>,</w:t>
            </w:r>
            <w:r w:rsidRPr="002F17C0">
              <w:rPr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lang w:val="en-US"/>
              </w:rPr>
              <w:t>655.677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2F17C0">
              <w:rPr>
                <w:lang w:val="en-US"/>
              </w:rPr>
              <w:t>655.677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2F17C0">
              <w:rPr>
                <w:lang w:val="en-US"/>
              </w:rPr>
              <w:t>-</w:t>
            </w:r>
          </w:p>
        </w:tc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2F17C0" w:rsidRDefault="001B23A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1B23AF" w:rsidRDefault="001B23AF" w:rsidP="001B23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23AF" w:rsidRDefault="001B23AF" w:rsidP="001B23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23AF" w:rsidRDefault="001B23AF" w:rsidP="001B23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23AF" w:rsidRDefault="001B23AF" w:rsidP="001B23AF">
      <w:pPr>
        <w:rPr>
          <w:sz w:val="28"/>
          <w:szCs w:val="28"/>
        </w:rPr>
        <w:sectPr w:rsidR="001B23AF">
          <w:pgSz w:w="16838" w:h="11906" w:orient="landscape"/>
          <w:pgMar w:top="1560" w:right="709" w:bottom="1701" w:left="1418" w:header="708" w:footer="708" w:gutter="0"/>
          <w:cols w:space="720"/>
        </w:sectPr>
      </w:pPr>
    </w:p>
    <w:tbl>
      <w:tblPr>
        <w:tblW w:w="9748" w:type="dxa"/>
        <w:tblLook w:val="01E0"/>
      </w:tblPr>
      <w:tblGrid>
        <w:gridCol w:w="4219"/>
        <w:gridCol w:w="5529"/>
      </w:tblGrid>
      <w:tr w:rsidR="001B23AF" w:rsidTr="001B23AF">
        <w:tc>
          <w:tcPr>
            <w:tcW w:w="4219" w:type="dxa"/>
          </w:tcPr>
          <w:p w:rsidR="001B23AF" w:rsidRDefault="001B23A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1B23AF" w:rsidRDefault="001B23AF">
            <w:pPr>
              <w:spacing w:line="276" w:lineRule="auto"/>
              <w:ind w:left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 1</w:t>
            </w:r>
          </w:p>
          <w:p w:rsid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отчету об исполнении муниципальной программы городского округа Кинель Самарской области по повышению безопасности дорожного движения на 2014-2018 годы по итогам 2014 года</w:t>
            </w:r>
          </w:p>
        </w:tc>
      </w:tr>
    </w:tbl>
    <w:p w:rsidR="001B23AF" w:rsidRDefault="001B23AF" w:rsidP="001B23AF">
      <w:pPr>
        <w:autoSpaceDE w:val="0"/>
        <w:autoSpaceDN w:val="0"/>
        <w:adjustRightInd w:val="0"/>
        <w:jc w:val="center"/>
      </w:pPr>
    </w:p>
    <w:p w:rsidR="001B23AF" w:rsidRDefault="001B23AF" w:rsidP="001B23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23AF" w:rsidRDefault="001B23AF" w:rsidP="001B23A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Par32"/>
      <w:bookmarkEnd w:id="1"/>
      <w:r>
        <w:rPr>
          <w:b/>
          <w:sz w:val="28"/>
          <w:szCs w:val="28"/>
        </w:rPr>
        <w:t>Пояснительная записка к отчету</w:t>
      </w:r>
    </w:p>
    <w:p w:rsidR="001B23AF" w:rsidRDefault="001B23AF" w:rsidP="001B23A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муниципальной программы городского округа Кинель Самарской области по профилактике преступлений и правонарушений на территории городского округа Кинель на 2014-2018 годы по итогам 2014 года</w:t>
      </w:r>
    </w:p>
    <w:p w:rsidR="001B23AF" w:rsidRDefault="001B23AF" w:rsidP="001B23A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B23AF" w:rsidRDefault="001B23AF" w:rsidP="001B23A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федерального и регионального законодательства по обеспечению противодействия распространению преступности в городском округе Кинель Самарской области начиная с 2014 года действует муниципальная программа городского округа Кинель Самарской области по профилактике преступлений и правонарушений на территории городского округа Кинель на 2014-2018 годы, которая утверждена постановлением администрации городского округа Кинель от 30.09.2013 № 2878.</w:t>
      </w:r>
      <w:proofErr w:type="gramEnd"/>
    </w:p>
    <w:p w:rsidR="001B23AF" w:rsidRDefault="001B23AF" w:rsidP="001B23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программы предусмотрено за счет бюджета городского округа Кинель. Общая сумма средств, запланированных на обеспечение безопасности дорожного движения в 2014 году, составило 660 000 (шестьсот шестьдесят тысяч) рублей. Освоены средства в сумме 655 677 (шестьсот пятьдесят пять тысяч шестьсот семьдесят семь) рублей главным распорядителям средств бюджета городского округа Кинель - администрацией городского округа Кинель.</w:t>
      </w:r>
    </w:p>
    <w:p w:rsidR="001B23AF" w:rsidRDefault="001B23AF" w:rsidP="001B23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были направлены на удержание под контролем криминогенных процессов, снижения уровня преступности</w:t>
      </w:r>
      <w:r>
        <w:rPr>
          <w:rStyle w:val="15pt"/>
        </w:rPr>
        <w:t xml:space="preserve">, </w:t>
      </w:r>
      <w:r>
        <w:rPr>
          <w:sz w:val="28"/>
          <w:szCs w:val="28"/>
        </w:rPr>
        <w:t xml:space="preserve">улучшения показателей в оперативно-служебной </w:t>
      </w:r>
      <w:r>
        <w:rPr>
          <w:rStyle w:val="15pt"/>
        </w:rPr>
        <w:t>деятельности</w:t>
      </w:r>
      <w:r>
        <w:rPr>
          <w:sz w:val="28"/>
          <w:szCs w:val="28"/>
        </w:rPr>
        <w:t>, проведения профилактических мероприятий среди несовершеннолетних, привлечения общественных организаций к работе по профилактике правонарушений и охране общественного порядка в городском округе Кинель Самарской области.</w:t>
      </w:r>
    </w:p>
    <w:p w:rsidR="001B23AF" w:rsidRDefault="001B23AF" w:rsidP="001B23A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приоритетными направлениями деятельности совместные усилия правоохранительных органов, администрации городского округа, общественных объединений были направлены на обеспечение противодействия распространению преступности, стабилизации правопорядка, охрану общественного порядка на улицах и в общественных местах, совершенствование форм и методов работы по профилактике правонарушений среди несовершеннолетних, что позволило достичь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 социально-экономической эффективности (Таблица 1).</w:t>
      </w:r>
      <w:proofErr w:type="gramEnd"/>
    </w:p>
    <w:p w:rsidR="001B23AF" w:rsidRDefault="001B23AF" w:rsidP="001B23AF">
      <w:pPr>
        <w:sectPr w:rsidR="001B23AF">
          <w:pgSz w:w="11906" w:h="16838"/>
          <w:pgMar w:top="709" w:right="849" w:bottom="1418" w:left="1560" w:header="708" w:footer="708" w:gutter="0"/>
          <w:cols w:space="720"/>
        </w:sectPr>
      </w:pPr>
    </w:p>
    <w:p w:rsidR="001B23AF" w:rsidRDefault="001B23AF" w:rsidP="001B23A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1B23AF" w:rsidRDefault="001B23AF" w:rsidP="001B23A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465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7905"/>
        <w:gridCol w:w="1320"/>
        <w:gridCol w:w="1920"/>
        <w:gridCol w:w="1800"/>
        <w:gridCol w:w="1920"/>
      </w:tblGrid>
      <w:tr w:rsidR="001B23AF" w:rsidRPr="001B23AF" w:rsidTr="001B23AF">
        <w:trPr>
          <w:trHeight w:val="400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N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1B23AF">
              <w:t>п</w:t>
            </w:r>
            <w:proofErr w:type="spellEnd"/>
            <w:proofErr w:type="gramEnd"/>
            <w:r w:rsidRPr="001B23AF">
              <w:t>/</w:t>
            </w:r>
            <w:proofErr w:type="spellStart"/>
            <w:r w:rsidRPr="001B23AF">
              <w:t>п</w:t>
            </w:r>
            <w:proofErr w:type="spellEnd"/>
          </w:p>
        </w:tc>
        <w:tc>
          <w:tcPr>
            <w:tcW w:w="79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 w:rsidP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Наименование</w:t>
            </w:r>
          </w:p>
          <w:p w:rsidR="001B23AF" w:rsidRPr="001B23AF" w:rsidRDefault="001B23AF" w:rsidP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индикатора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  Ед.  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 w:rsidRPr="001B23AF">
              <w:t>Изме-рения</w:t>
            </w:r>
            <w:proofErr w:type="spellEnd"/>
            <w:proofErr w:type="gramEnd"/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Степень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достижения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целевых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индикаторов, %*</w:t>
            </w:r>
          </w:p>
        </w:tc>
      </w:tr>
      <w:tr w:rsidR="001B23AF" w:rsidRPr="001B23AF" w:rsidTr="001B23AF">
        <w:trPr>
          <w:trHeight w:val="600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1B23AF" w:rsidRDefault="001B23AF"/>
        </w:tc>
        <w:tc>
          <w:tcPr>
            <w:tcW w:w="79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1B23AF" w:rsidRDefault="001B23AF"/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1B23AF" w:rsidRDefault="001B23AF"/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  плановые  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значения </w:t>
            </w:r>
            <w:proofErr w:type="gramStart"/>
            <w:r w:rsidRPr="001B23AF">
              <w:t>по</w:t>
            </w:r>
            <w:proofErr w:type="gramEnd"/>
            <w:r w:rsidRPr="001B23AF">
              <w:t xml:space="preserve"> 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 Программе  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фактически 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достигнутые </w:t>
            </w:r>
          </w:p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  значения   </w:t>
            </w: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23AF" w:rsidRPr="001B23AF" w:rsidRDefault="001B23AF"/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1 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Общее количество зарегистрированных преступлений 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>ед.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664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541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79,09</w:t>
            </w: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>1.1.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по отношению к аналогичному периоду прошлого года (далее – АППГ)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-2,9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-20,91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</w:pPr>
            <w:r w:rsidRPr="001B23AF">
              <w:t xml:space="preserve">1.2 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по отношению к базовому 2012 году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-2,9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-20,91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2.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Количество зарегистрированных преступлений, совершенных в общественных местах 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ед.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194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1B23AF">
              <w:rPr>
                <w:lang w:val="en-US"/>
              </w:rPr>
              <w:t>163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79,9</w:t>
            </w: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2.1.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к АППГ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-4,9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-20,1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2.2.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по отношению к базовому 2012 году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-4,9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-20,1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3.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>Количества зарегистрированных преступлений на улицах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ед.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116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1B23AF">
              <w:rPr>
                <w:lang w:val="en-US"/>
              </w:rPr>
              <w:t>126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101,61</w:t>
            </w: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3.1.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к АППГ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-6,4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1B23AF">
              <w:t>+1,61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3.2.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по отношению к базовому 2012 году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-6,4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1B23AF">
              <w:t>+1,61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4.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>Количество зарегистрированных преступлений, совершенных лицами, находящихся в состоянии алкогольного опьянения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ед.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62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1B23AF">
              <w:rPr>
                <w:lang w:val="en-US"/>
              </w:rPr>
              <w:t>75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110,29</w:t>
            </w:r>
          </w:p>
        </w:tc>
      </w:tr>
      <w:tr w:rsidR="001B23AF" w:rsidRPr="001B23AF" w:rsidTr="001B23AF"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4.1.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к АППГ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+10,29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4.2.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</w:pPr>
            <w:r w:rsidRPr="001B23AF">
              <w:t xml:space="preserve">% снижения, </w:t>
            </w:r>
            <w:proofErr w:type="gramStart"/>
            <w:r w:rsidRPr="001B23AF">
              <w:t>вычисленный</w:t>
            </w:r>
            <w:proofErr w:type="gramEnd"/>
            <w:r w:rsidRPr="001B23AF">
              <w:t xml:space="preserve"> по отношению к базовому 2012 году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1B23AF">
              <w:rPr>
                <w:lang w:val="en-US"/>
              </w:rPr>
              <w:t>%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-8,8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+10,29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B23AF" w:rsidRPr="001B23AF" w:rsidTr="001B23AF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5.</w:t>
            </w:r>
          </w:p>
        </w:tc>
        <w:tc>
          <w:tcPr>
            <w:tcW w:w="7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Количество зарегистрированных преступлений и правонарушений, совершенных несовершеннолетними детьми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B23AF">
              <w:t>ед.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spacing w:line="276" w:lineRule="auto"/>
              <w:jc w:val="center"/>
            </w:pPr>
            <w:r w:rsidRPr="001B23AF">
              <w:t>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6</w:t>
            </w:r>
          </w:p>
        </w:tc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23AF" w:rsidRPr="001B23AF" w:rsidRDefault="001B23A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B23AF">
              <w:t>100</w:t>
            </w:r>
          </w:p>
        </w:tc>
      </w:tr>
    </w:tbl>
    <w:p w:rsidR="001B23AF" w:rsidRPr="001B23AF" w:rsidRDefault="001B23AF" w:rsidP="001B23AF">
      <w:pPr>
        <w:autoSpaceDE w:val="0"/>
        <w:autoSpaceDN w:val="0"/>
        <w:adjustRightInd w:val="0"/>
        <w:jc w:val="both"/>
        <w:outlineLvl w:val="1"/>
      </w:pPr>
      <w:r w:rsidRPr="001B23AF">
        <w:t>* Где процент отклонения достигнутых значений показателей результативности от плановых значений рассматривается как</w:t>
      </w:r>
      <w:proofErr w:type="gramStart"/>
      <w:r w:rsidRPr="001B23AF">
        <w:t xml:space="preserve">  :</w:t>
      </w:r>
      <w:proofErr w:type="gramEnd"/>
      <w:r w:rsidRPr="001B23AF">
        <w:t xml:space="preserve"> </w:t>
      </w:r>
      <w:r w:rsidRPr="001B23AF">
        <w:rPr>
          <w:u w:val="single"/>
        </w:rPr>
        <w:t>&gt;</w:t>
      </w:r>
      <w:r w:rsidRPr="001B23AF">
        <w:t xml:space="preserve"> 90 %- высокая; 70%</w:t>
      </w:r>
      <w:r w:rsidRPr="001B23AF">
        <w:rPr>
          <w:u w:val="single"/>
        </w:rPr>
        <w:t xml:space="preserve">&lt; </w:t>
      </w:r>
      <w:r w:rsidRPr="001B23AF">
        <w:t>но &lt;90%- средняя;  &lt;70%- низкая.</w:t>
      </w:r>
    </w:p>
    <w:p w:rsidR="005A36B7" w:rsidRPr="001B23AF" w:rsidRDefault="002F17C0"/>
    <w:sectPr w:rsidR="005A36B7" w:rsidRPr="001B23AF" w:rsidSect="001B23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B23AF"/>
    <w:rsid w:val="0000045C"/>
    <w:rsid w:val="0000197E"/>
    <w:rsid w:val="00011BCC"/>
    <w:rsid w:val="000122AD"/>
    <w:rsid w:val="0001287A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A2B"/>
    <w:rsid w:val="001A143C"/>
    <w:rsid w:val="001B23AF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3444"/>
    <w:rsid w:val="00285C2F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17C0"/>
    <w:rsid w:val="002F44C9"/>
    <w:rsid w:val="003034AD"/>
    <w:rsid w:val="00304B0D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95F5A"/>
    <w:rsid w:val="005A0ABB"/>
    <w:rsid w:val="005B2902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7508"/>
    <w:rsid w:val="006B28A6"/>
    <w:rsid w:val="006B3C15"/>
    <w:rsid w:val="006C3F37"/>
    <w:rsid w:val="006D30D2"/>
    <w:rsid w:val="006D594A"/>
    <w:rsid w:val="006E1AEE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800413"/>
    <w:rsid w:val="008005EB"/>
    <w:rsid w:val="008006B3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55F2"/>
    <w:rsid w:val="00901009"/>
    <w:rsid w:val="00903839"/>
    <w:rsid w:val="00907D25"/>
    <w:rsid w:val="00907DF0"/>
    <w:rsid w:val="0091330D"/>
    <w:rsid w:val="00914B66"/>
    <w:rsid w:val="009174BD"/>
    <w:rsid w:val="00917A99"/>
    <w:rsid w:val="00920736"/>
    <w:rsid w:val="009247F7"/>
    <w:rsid w:val="009266E1"/>
    <w:rsid w:val="00933F11"/>
    <w:rsid w:val="00935637"/>
    <w:rsid w:val="00940122"/>
    <w:rsid w:val="00952DAB"/>
    <w:rsid w:val="00957B73"/>
    <w:rsid w:val="00961343"/>
    <w:rsid w:val="0096653A"/>
    <w:rsid w:val="00973F64"/>
    <w:rsid w:val="0098571E"/>
    <w:rsid w:val="00993635"/>
    <w:rsid w:val="009A6745"/>
    <w:rsid w:val="009B2AA5"/>
    <w:rsid w:val="009D1841"/>
    <w:rsid w:val="009E79D9"/>
    <w:rsid w:val="009F1BC8"/>
    <w:rsid w:val="009F6FF4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C1345"/>
    <w:rsid w:val="00AC5515"/>
    <w:rsid w:val="00AC5C16"/>
    <w:rsid w:val="00AC7650"/>
    <w:rsid w:val="00AD5893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46DBC"/>
    <w:rsid w:val="00B52DA6"/>
    <w:rsid w:val="00B533AC"/>
    <w:rsid w:val="00B537CB"/>
    <w:rsid w:val="00B55197"/>
    <w:rsid w:val="00B563E8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A2865"/>
    <w:rsid w:val="00CA60C5"/>
    <w:rsid w:val="00CB1A13"/>
    <w:rsid w:val="00CC4832"/>
    <w:rsid w:val="00CC547F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43C9"/>
    <w:rsid w:val="00E757F2"/>
    <w:rsid w:val="00E77DA6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3A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3A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5pt">
    <w:name w:val="Основной текст + 15 pt"/>
    <w:basedOn w:val="a0"/>
    <w:rsid w:val="001B23AF"/>
    <w:rPr>
      <w:b w:val="0"/>
      <w:bCs w:val="0"/>
      <w:i w:val="0"/>
      <w:iCs w:val="0"/>
      <w:smallCaps w:val="0"/>
      <w:strike w:val="0"/>
      <w:dstrike w:val="0"/>
      <w:spacing w:val="4"/>
      <w:sz w:val="28"/>
      <w:szCs w:val="28"/>
      <w:u w:val="none"/>
      <w:effect w:val="none"/>
      <w:shd w:val="clear" w:color="auto" w:fill="FFFFFF"/>
    </w:rPr>
  </w:style>
  <w:style w:type="character" w:customStyle="1" w:styleId="a3">
    <w:name w:val="Цветовое выделение"/>
    <w:rsid w:val="001B23AF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2846</Words>
  <Characters>16228</Characters>
  <Application>Microsoft Office Word</Application>
  <DocSecurity>0</DocSecurity>
  <Lines>135</Lines>
  <Paragraphs>38</Paragraphs>
  <ScaleCrop>false</ScaleCrop>
  <Company>Microsoft</Company>
  <LinksUpToDate>false</LinksUpToDate>
  <CharactersWithSpaces>19036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2015-04-01T10:46:00Z</dcterms:created>
  <dcterms:modified xsi:type="dcterms:W3CDTF">2015-04-01T10:48:00Z</dcterms:modified>
</cp:coreProperties>
</file>